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E208A" w14:textId="77777777" w:rsidR="00316604" w:rsidRPr="008D1358" w:rsidRDefault="00316604" w:rsidP="008D1358">
      <w:pPr>
        <w:pStyle w:val="Geenafstand"/>
        <w:tabs>
          <w:tab w:val="left" w:pos="1701"/>
        </w:tabs>
        <w:rPr>
          <w:rStyle w:val="headergroot1"/>
          <w:rFonts w:ascii="Arial" w:hAnsi="Arial" w:cs="Arial"/>
          <w:b w:val="0"/>
          <w:bCs w:val="0"/>
          <w:color w:val="auto"/>
          <w:sz w:val="22"/>
          <w:szCs w:val="22"/>
        </w:rPr>
      </w:pPr>
    </w:p>
    <w:p w14:paraId="6753475D" w14:textId="77777777" w:rsidR="00647F29" w:rsidRDefault="00704469" w:rsidP="008D1358">
      <w:pPr>
        <w:tabs>
          <w:tab w:val="left" w:pos="1701"/>
        </w:tabs>
        <w:spacing w:after="0"/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</w:pPr>
      <w:r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>S</w:t>
      </w:r>
      <w:r w:rsidR="009F6F0F" w:rsidRPr="00B80758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 xml:space="preserve">ysteemomschrijving </w:t>
      </w:r>
      <w:r w:rsidR="00B121F3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 xml:space="preserve">RT 72 </w:t>
      </w:r>
      <w:r w:rsidR="0014679B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>Reflex</w:t>
      </w:r>
      <w:r w:rsidR="007E5A20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 xml:space="preserve"> voor ramen en deuren, C2C gecertificeerd</w:t>
      </w:r>
      <w:r w:rsidR="00A42937" w:rsidRPr="00B80758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 xml:space="preserve"> </w:t>
      </w:r>
    </w:p>
    <w:p w14:paraId="00E5B6F2" w14:textId="77777777" w:rsidR="00B121F3" w:rsidRPr="00CB3688" w:rsidRDefault="009F6F0F" w:rsidP="00B121F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A42937">
        <w:rPr>
          <w:rFonts w:ascii="Arial" w:hAnsi="Arial" w:cs="Arial"/>
          <w:sz w:val="16"/>
          <w:szCs w:val="16"/>
        </w:rPr>
        <w:br/>
      </w:r>
      <w:r w:rsidRPr="001C3D8C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 xml:space="preserve">Thermisch geïsoleerd aluminium profielsysteem voor </w:t>
      </w:r>
      <w:r w:rsidR="00B121F3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 xml:space="preserve">ramen en deuren </w:t>
      </w:r>
      <w:r w:rsidR="00F168D4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inclusief</w:t>
      </w:r>
      <w:r w:rsidR="001D1A30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 xml:space="preserve"> Kawneer</w:t>
      </w:r>
      <w:r w:rsidR="00B121F3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 xml:space="preserve"> systeemgarantie</w:t>
      </w:r>
      <w:r w:rsidRPr="008E030C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Materiaal: 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C4387C">
        <w:rPr>
          <w:rFonts w:ascii="Arial" w:hAnsi="Arial" w:cs="Arial"/>
          <w:color w:val="7F7F7F" w:themeColor="text1" w:themeTint="80"/>
          <w:sz w:val="16"/>
          <w:szCs w:val="16"/>
        </w:rPr>
        <w:t xml:space="preserve">aluminium </w:t>
      </w:r>
      <w:proofErr w:type="spellStart"/>
      <w:r w:rsidR="00C4387C">
        <w:rPr>
          <w:rFonts w:ascii="Arial" w:hAnsi="Arial" w:cs="Arial"/>
          <w:color w:val="7F7F7F" w:themeColor="text1" w:themeTint="80"/>
          <w:sz w:val="16"/>
          <w:szCs w:val="16"/>
        </w:rPr>
        <w:t>extrusie</w:t>
      </w:r>
      <w:proofErr w:type="spellEnd"/>
      <w:r w:rsidR="00C4387C">
        <w:rPr>
          <w:rFonts w:ascii="Arial" w:hAnsi="Arial" w:cs="Arial"/>
          <w:color w:val="7F7F7F" w:themeColor="text1" w:themeTint="80"/>
          <w:sz w:val="16"/>
          <w:szCs w:val="16"/>
        </w:rPr>
        <w:t xml:space="preserve"> profiel, thermisch geïsoleerd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</w:p>
    <w:p w14:paraId="07A81492" w14:textId="77777777" w:rsidR="00B121F3" w:rsidRPr="00CB3688" w:rsidRDefault="00B121F3" w:rsidP="00B121F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Legering: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volgens EN AW 6060 T66 volgens EN 573 conform specificatie met smalle bandbreedte</w:t>
      </w:r>
    </w:p>
    <w:p w14:paraId="5629D06C" w14:textId="77777777" w:rsidR="00B121F3" w:rsidRPr="00CB3688" w:rsidRDefault="00B121F3" w:rsidP="00B121F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Opbouw: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symmetrisch 3-kamersysteem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Kozijndiepte: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72 mm</w:t>
      </w:r>
    </w:p>
    <w:p w14:paraId="1D2DAB19" w14:textId="77777777" w:rsidR="00B121F3" w:rsidRDefault="00B121F3" w:rsidP="00B121F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Vleugeldiepte: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80 mm</w:t>
      </w:r>
    </w:p>
    <w:p w14:paraId="7C09906E" w14:textId="77777777" w:rsidR="00730C2E" w:rsidRDefault="00730C2E" w:rsidP="007405E0">
      <w:pPr>
        <w:tabs>
          <w:tab w:val="left" w:pos="1701"/>
        </w:tabs>
        <w:spacing w:after="0"/>
        <w:ind w:left="1700" w:hanging="170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Aanzichtbreedte</w:t>
      </w:r>
      <w:r w:rsidR="00E52BED">
        <w:rPr>
          <w:rFonts w:ascii="Arial" w:hAnsi="Arial" w:cs="Arial"/>
          <w:color w:val="7F7F7F" w:themeColor="text1" w:themeTint="80"/>
          <w:sz w:val="16"/>
          <w:szCs w:val="16"/>
        </w:rPr>
        <w:t>:</w:t>
      </w:r>
      <w:r w:rsidR="00B121F3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AF5596">
        <w:rPr>
          <w:rFonts w:ascii="Arial" w:hAnsi="Arial" w:cs="Arial"/>
          <w:color w:val="7F7F7F" w:themeColor="text1" w:themeTint="80"/>
          <w:sz w:val="16"/>
          <w:szCs w:val="16"/>
        </w:rPr>
        <w:t xml:space="preserve">Standaard </w:t>
      </w:r>
      <w:r w:rsidR="00B121F3">
        <w:rPr>
          <w:rFonts w:ascii="Arial" w:hAnsi="Arial" w:cs="Arial"/>
          <w:color w:val="7F7F7F" w:themeColor="text1" w:themeTint="80"/>
          <w:sz w:val="16"/>
          <w:szCs w:val="16"/>
        </w:rPr>
        <w:t>68 mm</w:t>
      </w:r>
      <w:r w:rsidR="00125DFB">
        <w:rPr>
          <w:rFonts w:ascii="Arial" w:hAnsi="Arial" w:cs="Arial"/>
          <w:color w:val="7F7F7F" w:themeColor="text1" w:themeTint="80"/>
          <w:sz w:val="16"/>
          <w:szCs w:val="16"/>
        </w:rPr>
        <w:t xml:space="preserve"> vlak</w:t>
      </w:r>
      <w:r w:rsidR="00B121F3">
        <w:rPr>
          <w:rFonts w:ascii="Arial" w:hAnsi="Arial" w:cs="Arial"/>
          <w:color w:val="7F7F7F" w:themeColor="text1" w:themeTint="80"/>
          <w:sz w:val="16"/>
          <w:szCs w:val="16"/>
        </w:rPr>
        <w:t>, 78 mm</w:t>
      </w:r>
      <w:r w:rsidR="00125DFB">
        <w:rPr>
          <w:rFonts w:ascii="Arial" w:hAnsi="Arial" w:cs="Arial"/>
          <w:color w:val="7F7F7F" w:themeColor="text1" w:themeTint="80"/>
          <w:sz w:val="16"/>
          <w:szCs w:val="16"/>
        </w:rPr>
        <w:t xml:space="preserve"> vlak</w:t>
      </w:r>
      <w:r w:rsidR="00E52BED">
        <w:rPr>
          <w:rFonts w:ascii="Arial" w:hAnsi="Arial" w:cs="Arial"/>
          <w:color w:val="7F7F7F" w:themeColor="text1" w:themeTint="80"/>
          <w:sz w:val="16"/>
          <w:szCs w:val="16"/>
        </w:rPr>
        <w:t>, 54 mm</w:t>
      </w:r>
      <w:r w:rsidR="00AF5596">
        <w:rPr>
          <w:rFonts w:ascii="Arial" w:hAnsi="Arial" w:cs="Arial"/>
          <w:color w:val="7F7F7F" w:themeColor="text1" w:themeTint="80"/>
          <w:sz w:val="16"/>
          <w:szCs w:val="16"/>
        </w:rPr>
        <w:t xml:space="preserve"> vlak</w:t>
      </w:r>
      <w:r w:rsidR="00B121F3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</w:p>
    <w:p w14:paraId="15F6CE90" w14:textId="77777777" w:rsidR="007405E0" w:rsidRDefault="00730C2E" w:rsidP="007405E0">
      <w:pPr>
        <w:tabs>
          <w:tab w:val="left" w:pos="1701"/>
        </w:tabs>
        <w:spacing w:after="0"/>
        <w:ind w:left="1700" w:hanging="170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Vormgeving: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B121F3">
        <w:rPr>
          <w:rFonts w:ascii="Arial" w:hAnsi="Arial" w:cs="Arial"/>
          <w:color w:val="7F7F7F" w:themeColor="text1" w:themeTint="80"/>
          <w:sz w:val="16"/>
          <w:szCs w:val="16"/>
        </w:rPr>
        <w:t>GT 70S, Renovatie</w:t>
      </w:r>
      <w:r w:rsidR="00AF5596">
        <w:rPr>
          <w:rFonts w:ascii="Arial" w:hAnsi="Arial" w:cs="Arial"/>
          <w:color w:val="7F7F7F" w:themeColor="text1" w:themeTint="80"/>
          <w:sz w:val="16"/>
          <w:szCs w:val="16"/>
        </w:rPr>
        <w:t xml:space="preserve"> Contour, Renovatie verdiept</w:t>
      </w:r>
      <w:r w:rsidR="00B121F3">
        <w:rPr>
          <w:rFonts w:ascii="Arial" w:hAnsi="Arial" w:cs="Arial"/>
          <w:color w:val="7F7F7F" w:themeColor="text1" w:themeTint="80"/>
          <w:sz w:val="16"/>
          <w:szCs w:val="16"/>
        </w:rPr>
        <w:t xml:space="preserve">, </w:t>
      </w:r>
      <w:r w:rsidR="00AF5596">
        <w:rPr>
          <w:rFonts w:ascii="Arial" w:hAnsi="Arial" w:cs="Arial"/>
          <w:color w:val="7F7F7F" w:themeColor="text1" w:themeTint="80"/>
          <w:sz w:val="16"/>
          <w:szCs w:val="16"/>
        </w:rPr>
        <w:t>Renovatie stom</w:t>
      </w:r>
      <w:r w:rsidR="0080601F">
        <w:rPr>
          <w:rFonts w:ascii="Arial" w:hAnsi="Arial" w:cs="Arial"/>
          <w:color w:val="7F7F7F" w:themeColor="text1" w:themeTint="80"/>
          <w:sz w:val="16"/>
          <w:szCs w:val="16"/>
        </w:rPr>
        <w:t>p</w:t>
      </w:r>
      <w:r w:rsidR="00AF5596">
        <w:rPr>
          <w:rFonts w:ascii="Arial" w:hAnsi="Arial" w:cs="Arial"/>
          <w:color w:val="7F7F7F" w:themeColor="text1" w:themeTint="80"/>
          <w:sz w:val="16"/>
          <w:szCs w:val="16"/>
        </w:rPr>
        <w:t>, Verborgen raamvleugel (</w:t>
      </w:r>
      <w:r w:rsidR="00B121F3">
        <w:rPr>
          <w:rFonts w:ascii="Arial" w:hAnsi="Arial" w:cs="Arial"/>
          <w:color w:val="7F7F7F" w:themeColor="text1" w:themeTint="80"/>
          <w:sz w:val="16"/>
          <w:szCs w:val="16"/>
        </w:rPr>
        <w:t>Blokraam</w:t>
      </w:r>
      <w:r w:rsidR="00AF5596">
        <w:rPr>
          <w:rFonts w:ascii="Arial" w:hAnsi="Arial" w:cs="Arial"/>
          <w:color w:val="7F7F7F" w:themeColor="text1" w:themeTint="80"/>
          <w:sz w:val="16"/>
          <w:szCs w:val="16"/>
        </w:rPr>
        <w:t>)</w:t>
      </w:r>
      <w:r w:rsidR="00B121F3">
        <w:rPr>
          <w:rFonts w:ascii="Arial" w:hAnsi="Arial" w:cs="Arial"/>
          <w:color w:val="7F7F7F" w:themeColor="text1" w:themeTint="80"/>
          <w:sz w:val="16"/>
          <w:szCs w:val="16"/>
        </w:rPr>
        <w:t xml:space="preserve">, </w:t>
      </w:r>
      <w:r w:rsidR="00AF5596">
        <w:rPr>
          <w:rFonts w:ascii="Arial" w:hAnsi="Arial" w:cs="Arial"/>
          <w:color w:val="7F7F7F" w:themeColor="text1" w:themeTint="80"/>
          <w:sz w:val="16"/>
          <w:szCs w:val="16"/>
        </w:rPr>
        <w:t>Geïntegreerde d</w:t>
      </w:r>
      <w:r w:rsidR="00B121F3">
        <w:rPr>
          <w:rFonts w:ascii="Arial" w:hAnsi="Arial" w:cs="Arial"/>
          <w:color w:val="7F7F7F" w:themeColor="text1" w:themeTint="80"/>
          <w:sz w:val="16"/>
          <w:szCs w:val="16"/>
        </w:rPr>
        <w:t>oorva</w:t>
      </w:r>
      <w:r w:rsidR="00AF5596">
        <w:rPr>
          <w:rFonts w:ascii="Arial" w:hAnsi="Arial" w:cs="Arial"/>
          <w:color w:val="7F7F7F" w:themeColor="text1" w:themeTint="80"/>
          <w:sz w:val="16"/>
          <w:szCs w:val="16"/>
        </w:rPr>
        <w:t>lbeveiliging</w:t>
      </w:r>
      <w:r w:rsidR="007405E0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="00E52BED">
        <w:rPr>
          <w:rFonts w:ascii="Arial" w:hAnsi="Arial" w:cs="Arial"/>
          <w:color w:val="7F7F7F" w:themeColor="text1" w:themeTint="80"/>
          <w:sz w:val="16"/>
          <w:szCs w:val="16"/>
        </w:rPr>
        <w:t xml:space="preserve">(Frans </w:t>
      </w:r>
      <w:r w:rsidR="00B121F3">
        <w:rPr>
          <w:rFonts w:ascii="Arial" w:hAnsi="Arial" w:cs="Arial"/>
          <w:color w:val="7F7F7F" w:themeColor="text1" w:themeTint="80"/>
          <w:sz w:val="16"/>
          <w:szCs w:val="16"/>
        </w:rPr>
        <w:t>balkon)</w:t>
      </w:r>
      <w:r w:rsidR="0026656B">
        <w:rPr>
          <w:rFonts w:ascii="Arial" w:hAnsi="Arial" w:cs="Arial"/>
          <w:color w:val="7F7F7F" w:themeColor="text1" w:themeTint="80"/>
          <w:sz w:val="16"/>
          <w:szCs w:val="16"/>
        </w:rPr>
        <w:t>, Allure</w:t>
      </w:r>
      <w:r w:rsidR="00AF5596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</w:p>
    <w:p w14:paraId="385F34DE" w14:textId="77777777" w:rsidR="00B121F3" w:rsidRPr="00CB3688" w:rsidRDefault="00B121F3" w:rsidP="007405E0">
      <w:pPr>
        <w:tabs>
          <w:tab w:val="left" w:pos="1701"/>
        </w:tabs>
        <w:spacing w:after="0"/>
        <w:ind w:left="1700" w:hanging="170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Profielradius: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0,5 mm</w:t>
      </w:r>
    </w:p>
    <w:p w14:paraId="377BF839" w14:textId="77777777" w:rsidR="00B121F3" w:rsidRDefault="00B121F3" w:rsidP="00B121F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Profieltoleranties: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volgens NEN-EN 12020-2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Glasdikte: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maximaal 64 mm</w:t>
      </w:r>
      <w:r w:rsidR="0041357B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</w:p>
    <w:p w14:paraId="29EE78CD" w14:textId="77777777" w:rsidR="00B121F3" w:rsidRDefault="009F6F0F" w:rsidP="008D1358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  <w:r w:rsidRPr="008E030C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Pr="001C3D8C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Systeem mogelijkheden</w:t>
      </w:r>
      <w:r w:rsidRPr="001C3D8C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br/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Waterafvoer: 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gepatenteerde verborgen waterafvoer 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Beglazing: 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zowel binnen- als buitenbeglazing of gecombineerd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Accessoires: 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proofErr w:type="spellStart"/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>systeemgebonden</w:t>
      </w:r>
      <w:proofErr w:type="spellEnd"/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 accessoires volgens voorschrift Kawneer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Dichtingen: 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14679B">
        <w:rPr>
          <w:rFonts w:ascii="Arial" w:hAnsi="Arial" w:cs="Arial"/>
          <w:color w:val="7F7F7F" w:themeColor="text1" w:themeTint="80"/>
          <w:sz w:val="16"/>
          <w:szCs w:val="16"/>
        </w:rPr>
        <w:t>gevulkaniseerd kader,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 flexibel EPDM rondom doorlopend 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br/>
      </w:r>
    </w:p>
    <w:p w14:paraId="3C9D1EFF" w14:textId="77777777" w:rsidR="00B30C2D" w:rsidRDefault="00B30C2D" w:rsidP="008D1358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Modelkenmerken</w:t>
      </w:r>
      <w:r w:rsidR="00B121F3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 xml:space="preserve"> draaiende delen</w:t>
      </w:r>
    </w:p>
    <w:p w14:paraId="72BB0443" w14:textId="77777777" w:rsidR="004159A3" w:rsidRDefault="00B121F3" w:rsidP="004159A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Ramen: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rechte vleugels 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of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softline</w:t>
      </w:r>
      <w:proofErr w:type="spellEnd"/>
      <w:r w:rsidR="00331238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vleugels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voor zowel naar binnen- als naar </w:t>
      </w:r>
      <w:proofErr w:type="spellStart"/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>buitendraaiende</w:t>
      </w:r>
      <w:proofErr w:type="spellEnd"/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 elementen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Deuren: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rechte opdekvleugels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Dichtingen: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DC21CB">
        <w:rPr>
          <w:rFonts w:ascii="Arial" w:hAnsi="Arial" w:cs="Arial"/>
          <w:color w:val="7F7F7F" w:themeColor="text1" w:themeTint="80"/>
          <w:sz w:val="16"/>
          <w:szCs w:val="16"/>
        </w:rPr>
        <w:t>gevulkaniseerde kaders</w:t>
      </w:r>
      <w:r w:rsidR="0050540F">
        <w:rPr>
          <w:rFonts w:ascii="Arial" w:hAnsi="Arial" w:cs="Arial"/>
          <w:color w:val="7F7F7F" w:themeColor="text1" w:themeTint="80"/>
          <w:sz w:val="16"/>
          <w:szCs w:val="16"/>
        </w:rPr>
        <w:t xml:space="preserve"> of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flexibel EPDM rondom doorlopend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="009F6F0F" w:rsidRPr="008E030C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="004159A3" w:rsidRPr="008E030C">
        <w:rPr>
          <w:rFonts w:ascii="Arial" w:hAnsi="Arial" w:cs="Arial"/>
          <w:b/>
          <w:color w:val="7F7F7F" w:themeColor="text1" w:themeTint="80"/>
          <w:sz w:val="16"/>
          <w:szCs w:val="16"/>
        </w:rPr>
        <w:t>Hang- en sluitwerk</w:t>
      </w:r>
      <w:r w:rsidR="004159A3">
        <w:rPr>
          <w:rFonts w:ascii="Arial" w:hAnsi="Arial" w:cs="Arial"/>
          <w:color w:val="7F7F7F" w:themeColor="text1" w:themeTint="80"/>
          <w:sz w:val="16"/>
          <w:szCs w:val="16"/>
        </w:rPr>
        <w:br/>
      </w:r>
      <w:proofErr w:type="spellStart"/>
      <w:r w:rsidR="004159A3">
        <w:rPr>
          <w:rFonts w:ascii="Arial" w:hAnsi="Arial" w:cs="Arial"/>
          <w:color w:val="7F7F7F" w:themeColor="text1" w:themeTint="80"/>
          <w:sz w:val="16"/>
          <w:szCs w:val="16"/>
        </w:rPr>
        <w:t>Systeemgebonden</w:t>
      </w:r>
      <w:proofErr w:type="spellEnd"/>
      <w:r w:rsidR="004159A3">
        <w:rPr>
          <w:rFonts w:ascii="Arial" w:hAnsi="Arial" w:cs="Arial"/>
          <w:color w:val="7F7F7F" w:themeColor="text1" w:themeTint="80"/>
          <w:sz w:val="16"/>
          <w:szCs w:val="16"/>
        </w:rPr>
        <w:t xml:space="preserve"> beslag volgens specificatie Kawneer, overeenkomstig testrapporten en CE-markering</w:t>
      </w:r>
      <w:r w:rsidR="004159A3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Inbouw: </w:t>
      </w:r>
      <w:r w:rsidR="004159A3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4159A3">
        <w:rPr>
          <w:rFonts w:ascii="Arial" w:hAnsi="Arial" w:cs="Arial"/>
          <w:color w:val="7F7F7F" w:themeColor="text1" w:themeTint="80"/>
          <w:sz w:val="16"/>
          <w:szCs w:val="16"/>
        </w:rPr>
        <w:tab/>
        <w:t>volgens voorschriften en tekeningen van Kawneer</w:t>
      </w:r>
    </w:p>
    <w:p w14:paraId="0B9F6033" w14:textId="77777777" w:rsidR="004159A3" w:rsidRDefault="004159A3" w:rsidP="004159A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Handgreep ramen: 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proofErr w:type="spellStart"/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>A</w:t>
      </w:r>
      <w:r>
        <w:rPr>
          <w:rFonts w:ascii="Arial" w:hAnsi="Arial" w:cs="Arial"/>
          <w:color w:val="7F7F7F" w:themeColor="text1" w:themeTint="80"/>
          <w:sz w:val="16"/>
          <w:szCs w:val="16"/>
        </w:rPr>
        <w:t>-l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>ine</w:t>
      </w:r>
      <w:proofErr w:type="spellEnd"/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 kleur naar keuze,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blank geanodiseerd VOM1 of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>
        <w:rPr>
          <w:rFonts w:ascii="Arial" w:hAnsi="Arial" w:cs="Arial"/>
          <w:color w:val="7F7F7F" w:themeColor="text1" w:themeTint="80"/>
          <w:sz w:val="16"/>
          <w:szCs w:val="16"/>
        </w:rPr>
        <w:t>standaard zilvergrijs gelakt</w:t>
      </w:r>
    </w:p>
    <w:p w14:paraId="7C3A40B1" w14:textId="77777777" w:rsidR="004159A3" w:rsidRDefault="004159A3" w:rsidP="004159A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Handgreep deuren: 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A-line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deurgreep, kleur naar keuze of standaard blank geanodiseerd VOM1</w:t>
      </w:r>
    </w:p>
    <w:p w14:paraId="61D0C108" w14:textId="77777777" w:rsidR="004159A3" w:rsidRDefault="004159A3" w:rsidP="004159A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Raamscharnieren: 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standaard raamscharnieren of verborgen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Axxent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scharnieren</w:t>
      </w:r>
    </w:p>
    <w:p w14:paraId="208A3E21" w14:textId="77777777" w:rsidR="004159A3" w:rsidRDefault="004159A3" w:rsidP="004159A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ab/>
        <w:t>kleur naar keuze of standaard zilvergrijs gelakt</w:t>
      </w:r>
    </w:p>
    <w:p w14:paraId="727E32E1" w14:textId="77777777" w:rsidR="004159A3" w:rsidRDefault="004159A3" w:rsidP="004159A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Deurscharnieren: 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paumelles of blokscharnieren, kleur naar keuze of standaard blank geanodiseerd VOM1 </w:t>
      </w:r>
    </w:p>
    <w:p w14:paraId="6E72D919" w14:textId="77777777" w:rsidR="00E52BED" w:rsidRDefault="00E52BED" w:rsidP="004159A3">
      <w:pPr>
        <w:tabs>
          <w:tab w:val="left" w:pos="1701"/>
        </w:tabs>
        <w:spacing w:after="0"/>
        <w:rPr>
          <w:rFonts w:ascii="Arial" w:hAnsi="Arial" w:cs="Arial"/>
          <w:b/>
          <w:color w:val="7F7F7F" w:themeColor="text1" w:themeTint="80"/>
          <w:sz w:val="16"/>
          <w:szCs w:val="16"/>
        </w:rPr>
      </w:pPr>
    </w:p>
    <w:p w14:paraId="46FF7B8F" w14:textId="77777777" w:rsidR="000C7C8A" w:rsidRDefault="009F6F0F" w:rsidP="00E52BED">
      <w:pPr>
        <w:tabs>
          <w:tab w:val="left" w:pos="1701"/>
        </w:tabs>
        <w:spacing w:after="0"/>
        <w:rPr>
          <w:rFonts w:ascii="Arial" w:hAnsi="Arial" w:cs="Arial"/>
          <w:b/>
          <w:color w:val="7F7F7F" w:themeColor="text1" w:themeTint="80"/>
          <w:sz w:val="16"/>
          <w:szCs w:val="16"/>
        </w:rPr>
      </w:pPr>
      <w:r w:rsidRPr="008E030C">
        <w:rPr>
          <w:rFonts w:ascii="Arial" w:hAnsi="Arial" w:cs="Arial"/>
          <w:b/>
          <w:color w:val="7F7F7F" w:themeColor="text1" w:themeTint="80"/>
          <w:sz w:val="16"/>
          <w:szCs w:val="16"/>
        </w:rPr>
        <w:t>Prestatie omschrijving</w:t>
      </w:r>
    </w:p>
    <w:p w14:paraId="5233F0F1" w14:textId="77777777" w:rsidR="00E52BED" w:rsidRPr="00CB3688" w:rsidRDefault="00E52BED" w:rsidP="00E52BED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>Isolator: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35 mm </w:t>
      </w:r>
      <w:r>
        <w:rPr>
          <w:rFonts w:ascii="Arial" w:hAnsi="Arial" w:cs="Arial"/>
          <w:color w:val="7F7F7F" w:themeColor="text1" w:themeTint="80"/>
          <w:sz w:val="16"/>
          <w:szCs w:val="16"/>
        </w:rPr>
        <w:t>isolator met gepatenteerde Reflex technologie</w:t>
      </w:r>
    </w:p>
    <w:p w14:paraId="2DAF3F25" w14:textId="77777777" w:rsidR="00E52BED" w:rsidRPr="00CB3688" w:rsidRDefault="00E52BED" w:rsidP="00E52BED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bookmarkStart w:id="0" w:name="_Hlk38363424"/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Luchtdoorlatendheid: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4527FF">
        <w:rPr>
          <w:rFonts w:ascii="Arial" w:hAnsi="Arial" w:cs="Arial"/>
          <w:color w:val="7F7F7F" w:themeColor="text1" w:themeTint="80"/>
          <w:sz w:val="16"/>
          <w:szCs w:val="16"/>
        </w:rPr>
        <w:t>maximaal klasse 4 volgens EN 12207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Waterdichtheid: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50540F">
        <w:rPr>
          <w:rFonts w:ascii="Arial" w:hAnsi="Arial" w:cs="Arial"/>
          <w:color w:val="7F7F7F" w:themeColor="text1" w:themeTint="80"/>
          <w:sz w:val="16"/>
          <w:szCs w:val="16"/>
        </w:rPr>
        <w:t xml:space="preserve">maximaal </w:t>
      </w:r>
      <w:r w:rsidR="004527FF">
        <w:rPr>
          <w:rFonts w:ascii="Arial" w:hAnsi="Arial" w:cs="Arial"/>
          <w:color w:val="7F7F7F" w:themeColor="text1" w:themeTint="80"/>
          <w:sz w:val="16"/>
          <w:szCs w:val="16"/>
        </w:rPr>
        <w:t>E1650 volgens EN 12208</w:t>
      </w:r>
    </w:p>
    <w:bookmarkEnd w:id="0"/>
    <w:p w14:paraId="37163001" w14:textId="77777777" w:rsidR="00E52BED" w:rsidRPr="00CB3688" w:rsidRDefault="00E52BED" w:rsidP="00E52BED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>Sterkte en stijfheid :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volgens berekening fabrikant (NEN 12210 en 12211). Klasse: B5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br/>
      </w:r>
      <w:proofErr w:type="spellStart"/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>Inbraakwerendheid</w:t>
      </w:r>
      <w:proofErr w:type="spellEnd"/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weerstandsklasse volgens NEN 5096: WK2 </w:t>
      </w:r>
      <w:r w:rsidR="0050540F">
        <w:rPr>
          <w:rFonts w:ascii="Arial" w:hAnsi="Arial" w:cs="Arial"/>
          <w:color w:val="7F7F7F" w:themeColor="text1" w:themeTint="80"/>
          <w:sz w:val="16"/>
          <w:szCs w:val="16"/>
        </w:rPr>
        <w:t>optioneel WK3</w:t>
      </w:r>
    </w:p>
    <w:p w14:paraId="693C6DBA" w14:textId="1CE39938" w:rsidR="00E52BED" w:rsidRDefault="00E52BED" w:rsidP="00E52BED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Thermische isolatie: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A475C6">
        <w:rPr>
          <w:rFonts w:ascii="Arial" w:hAnsi="Arial" w:cs="Arial"/>
          <w:color w:val="7F7F7F" w:themeColor="text1" w:themeTint="80"/>
          <w:sz w:val="16"/>
          <w:szCs w:val="16"/>
        </w:rPr>
        <w:t>Uw vanaf 0,94 W/m²K (</w:t>
      </w:r>
      <w:proofErr w:type="spellStart"/>
      <w:r w:rsidR="00A475C6">
        <w:rPr>
          <w:rFonts w:ascii="Arial" w:hAnsi="Arial" w:cs="Arial"/>
          <w:color w:val="7F7F7F" w:themeColor="text1" w:themeTint="80"/>
          <w:sz w:val="16"/>
          <w:szCs w:val="16"/>
        </w:rPr>
        <w:t>Ug</w:t>
      </w:r>
      <w:proofErr w:type="spellEnd"/>
      <w:r w:rsidR="00A475C6">
        <w:rPr>
          <w:rFonts w:ascii="Arial" w:hAnsi="Arial" w:cs="Arial"/>
          <w:color w:val="7F7F7F" w:themeColor="text1" w:themeTint="80"/>
          <w:sz w:val="16"/>
          <w:szCs w:val="16"/>
        </w:rPr>
        <w:t xml:space="preserve"> = 0,6 W/m²K en </w:t>
      </w:r>
      <w:proofErr w:type="spellStart"/>
      <w:r w:rsidR="00A475C6">
        <w:rPr>
          <w:rFonts w:ascii="Arial" w:hAnsi="Arial" w:cs="Arial"/>
          <w:color w:val="7F7F7F" w:themeColor="text1" w:themeTint="80"/>
          <w:sz w:val="16"/>
          <w:szCs w:val="16"/>
        </w:rPr>
        <w:t>psi</w:t>
      </w:r>
      <w:proofErr w:type="spellEnd"/>
      <w:r w:rsidR="00A475C6">
        <w:rPr>
          <w:rFonts w:ascii="Arial" w:hAnsi="Arial" w:cs="Arial"/>
          <w:color w:val="7F7F7F" w:themeColor="text1" w:themeTint="80"/>
          <w:sz w:val="16"/>
          <w:szCs w:val="16"/>
        </w:rPr>
        <w:t xml:space="preserve"> = 0,040)</w:t>
      </w:r>
    </w:p>
    <w:p w14:paraId="6279BC54" w14:textId="3657450E" w:rsidR="00A475C6" w:rsidRPr="00CB3688" w:rsidRDefault="00A475C6" w:rsidP="00E52BED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Volgens NTA 8800 en EN-ISO 10077-2 bij een standaard gevelopening van 1230 x 1480 mm</w:t>
      </w:r>
    </w:p>
    <w:p w14:paraId="4E4A70D4" w14:textId="77777777" w:rsidR="00E52BED" w:rsidRPr="00CB3688" w:rsidRDefault="00E52BED" w:rsidP="00E52BED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Geluidsisolatie: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>max</w:t>
      </w:r>
      <w:r w:rsidR="0050540F">
        <w:rPr>
          <w:rFonts w:ascii="Arial" w:hAnsi="Arial" w:cs="Arial"/>
          <w:color w:val="7F7F7F" w:themeColor="text1" w:themeTint="80"/>
          <w:sz w:val="16"/>
          <w:szCs w:val="16"/>
        </w:rPr>
        <w:t xml:space="preserve">imaal RW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44 dB volgens </w:t>
      </w:r>
      <w:r w:rsidR="0050540F">
        <w:rPr>
          <w:rFonts w:ascii="Arial" w:hAnsi="Arial" w:cs="Arial"/>
          <w:color w:val="7F7F7F" w:themeColor="text1" w:themeTint="80"/>
          <w:sz w:val="16"/>
          <w:szCs w:val="16"/>
        </w:rPr>
        <w:t>EN 717-1</w:t>
      </w:r>
    </w:p>
    <w:p w14:paraId="18D76350" w14:textId="2B010327" w:rsidR="00E52BED" w:rsidRPr="00CB3688" w:rsidRDefault="00E52BED" w:rsidP="00E52BED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>Brandwerendheid</w:t>
      </w:r>
      <w:r>
        <w:rPr>
          <w:rFonts w:ascii="Arial" w:hAnsi="Arial" w:cs="Arial"/>
          <w:color w:val="7F7F7F" w:themeColor="text1" w:themeTint="80"/>
          <w:sz w:val="16"/>
          <w:szCs w:val="16"/>
        </w:rPr>
        <w:t>: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C4387C">
        <w:rPr>
          <w:rFonts w:ascii="Arial" w:hAnsi="Arial" w:cs="Arial"/>
          <w:color w:val="7F7F7F" w:themeColor="text1" w:themeTint="80"/>
          <w:sz w:val="16"/>
          <w:szCs w:val="16"/>
        </w:rPr>
        <w:t>EW 30, EI 30, EW 60 (specificatie op aanvraag)</w:t>
      </w:r>
      <w:r w:rsidR="00AB0F4F">
        <w:rPr>
          <w:rFonts w:ascii="Arial" w:hAnsi="Arial" w:cs="Arial"/>
          <w:color w:val="7F7F7F" w:themeColor="text1" w:themeTint="80"/>
          <w:sz w:val="16"/>
          <w:szCs w:val="16"/>
        </w:rPr>
        <w:t xml:space="preserve">, </w:t>
      </w:r>
      <w:r w:rsidR="00AB0F4F">
        <w:rPr>
          <w:rFonts w:ascii="Arial" w:hAnsi="Arial" w:cs="Arial"/>
          <w:color w:val="7F7F7F" w:themeColor="text1" w:themeTint="80"/>
          <w:sz w:val="16"/>
          <w:szCs w:val="16"/>
        </w:rPr>
        <w:t>middels RT 72 FR</w:t>
      </w:r>
    </w:p>
    <w:p w14:paraId="1A09B5ED" w14:textId="77777777" w:rsidR="00E52BED" w:rsidRDefault="00E52BED" w:rsidP="00E52BED">
      <w:pPr>
        <w:tabs>
          <w:tab w:val="left" w:pos="1701"/>
        </w:tabs>
        <w:spacing w:after="0"/>
        <w:rPr>
          <w:rFonts w:ascii="Arial" w:hAnsi="Arial" w:cs="Arial"/>
          <w:b/>
          <w:color w:val="7F7F7F" w:themeColor="text1" w:themeTint="80"/>
          <w:sz w:val="16"/>
          <w:szCs w:val="16"/>
        </w:rPr>
      </w:pPr>
    </w:p>
    <w:p w14:paraId="019511FA" w14:textId="77777777" w:rsidR="00F52489" w:rsidRPr="00E0233D" w:rsidRDefault="00F52489" w:rsidP="00F52489">
      <w:pPr>
        <w:tabs>
          <w:tab w:val="left" w:pos="1701"/>
        </w:tabs>
        <w:spacing w:after="0"/>
        <w:rPr>
          <w:rFonts w:ascii="Arial" w:hAnsi="Arial" w:cs="Arial"/>
          <w:b/>
          <w:color w:val="7F7F7F" w:themeColor="text1" w:themeTint="80"/>
          <w:sz w:val="16"/>
          <w:szCs w:val="16"/>
        </w:rPr>
      </w:pPr>
      <w:bookmarkStart w:id="1" w:name="_Hlk37264593"/>
      <w:r w:rsidRPr="00E0233D">
        <w:rPr>
          <w:rFonts w:ascii="Arial" w:hAnsi="Arial" w:cs="Arial"/>
          <w:b/>
          <w:color w:val="7F7F7F" w:themeColor="text1" w:themeTint="80"/>
          <w:sz w:val="16"/>
          <w:szCs w:val="16"/>
        </w:rPr>
        <w:t>Oppervlaktebehandeling</w:t>
      </w:r>
    </w:p>
    <w:p w14:paraId="4EDF653B" w14:textId="77777777" w:rsidR="00F52489" w:rsidRPr="00E0233D" w:rsidRDefault="00F52489" w:rsidP="00F52489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Elektrostatisch poederlakken volgens Qualicoat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en Kawneer kwaliteitseisen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</w:p>
    <w:p w14:paraId="6B3B783A" w14:textId="77777777" w:rsidR="00F52489" w:rsidRPr="00E0233D" w:rsidRDefault="00F52489" w:rsidP="00F52489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Kleur: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naar keuze Ral …. </w:t>
      </w:r>
    </w:p>
    <w:p w14:paraId="63802EAC" w14:textId="77777777" w:rsidR="00F52489" w:rsidRPr="00E0233D" w:rsidRDefault="00F52489" w:rsidP="00F52489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Glansgraad: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>naar keuze, standaard 70%</w:t>
      </w:r>
    </w:p>
    <w:p w14:paraId="478B6203" w14:textId="77777777" w:rsidR="00F52489" w:rsidRDefault="00F52489" w:rsidP="00F52489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Voorbehandeling: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>PREANO+</w:t>
      </w:r>
      <w:r w:rsidR="00886486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bookmarkStart w:id="2" w:name="_Hlk38373651"/>
      <w:r w:rsidR="00886486">
        <w:rPr>
          <w:rFonts w:ascii="Arial" w:hAnsi="Arial" w:cs="Arial"/>
          <w:color w:val="7F7F7F" w:themeColor="text1" w:themeTint="80"/>
          <w:sz w:val="16"/>
          <w:szCs w:val="16"/>
        </w:rPr>
        <w:t xml:space="preserve">(inclusief </w:t>
      </w:r>
      <w:proofErr w:type="spellStart"/>
      <w:r w:rsidR="00886486">
        <w:rPr>
          <w:rFonts w:ascii="Arial" w:hAnsi="Arial" w:cs="Arial"/>
          <w:color w:val="7F7F7F" w:themeColor="text1" w:themeTint="80"/>
          <w:sz w:val="16"/>
          <w:szCs w:val="16"/>
        </w:rPr>
        <w:t>Seaside</w:t>
      </w:r>
      <w:proofErr w:type="spellEnd"/>
      <w:r w:rsidR="00886486">
        <w:rPr>
          <w:rFonts w:ascii="Arial" w:hAnsi="Arial" w:cs="Arial"/>
          <w:color w:val="7F7F7F" w:themeColor="text1" w:themeTint="80"/>
          <w:sz w:val="16"/>
          <w:szCs w:val="16"/>
        </w:rPr>
        <w:t xml:space="preserve"> en extra </w:t>
      </w:r>
      <w:proofErr w:type="spellStart"/>
      <w:r w:rsidR="00886486">
        <w:rPr>
          <w:rFonts w:ascii="Arial" w:hAnsi="Arial" w:cs="Arial"/>
          <w:color w:val="7F7F7F" w:themeColor="text1" w:themeTint="80"/>
          <w:sz w:val="16"/>
          <w:szCs w:val="16"/>
        </w:rPr>
        <w:t>conversielaag</w:t>
      </w:r>
      <w:proofErr w:type="spellEnd"/>
      <w:r w:rsidR="00886486">
        <w:rPr>
          <w:rFonts w:ascii="Arial" w:hAnsi="Arial" w:cs="Arial"/>
          <w:color w:val="7F7F7F" w:themeColor="text1" w:themeTint="80"/>
          <w:sz w:val="16"/>
          <w:szCs w:val="16"/>
        </w:rPr>
        <w:t>)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bookmarkEnd w:id="2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volgens de Kawneer oppervlaktebehandeling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selector</w:t>
      </w:r>
      <w:proofErr w:type="spellEnd"/>
    </w:p>
    <w:p w14:paraId="493BEBA6" w14:textId="77777777" w:rsidR="00F52489" w:rsidRPr="00E0233D" w:rsidRDefault="00F52489" w:rsidP="00F52489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Garantie: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standaard 10 jaar en optioneel uit te breiden tot 15 jaar</w:t>
      </w:r>
    </w:p>
    <w:p w14:paraId="1ACC21FD" w14:textId="77777777" w:rsidR="00F52489" w:rsidRPr="00E0233D" w:rsidRDefault="00F52489" w:rsidP="00F52489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2440A2DB" w14:textId="77777777" w:rsidR="00F52489" w:rsidRPr="00E0233D" w:rsidRDefault="00F52489" w:rsidP="00F52489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Anodiseren volgens </w:t>
      </w:r>
      <w:proofErr w:type="spellStart"/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Qualanod</w:t>
      </w:r>
      <w:proofErr w:type="spellEnd"/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 en 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de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Kawneer kwaliteitseisen</w:t>
      </w:r>
    </w:p>
    <w:p w14:paraId="5EB46B05" w14:textId="77777777" w:rsidR="00F52489" w:rsidRPr="00E0233D" w:rsidRDefault="00F52489" w:rsidP="00F52489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Kleur: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blank a</w:t>
      </w:r>
      <w:r w:rsidR="00F168D4">
        <w:rPr>
          <w:rFonts w:ascii="Arial" w:hAnsi="Arial" w:cs="Arial"/>
          <w:color w:val="7F7F7F" w:themeColor="text1" w:themeTint="80"/>
          <w:sz w:val="16"/>
          <w:szCs w:val="16"/>
        </w:rPr>
        <w:t>n</w:t>
      </w:r>
      <w:r>
        <w:rPr>
          <w:rFonts w:ascii="Arial" w:hAnsi="Arial" w:cs="Arial"/>
          <w:color w:val="7F7F7F" w:themeColor="text1" w:themeTint="80"/>
          <w:sz w:val="16"/>
          <w:szCs w:val="16"/>
        </w:rPr>
        <w:t>odiseren VOM1 / EURAS brons kleuren C31 t/m 35, goud kleuren VOM2 of VOM3</w:t>
      </w:r>
    </w:p>
    <w:p w14:paraId="4A7A9940" w14:textId="77777777" w:rsidR="00F52489" w:rsidRDefault="00F52489" w:rsidP="00F52489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Laagdikte: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standaard 20 mu volgens de Kawneer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selector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oppervlaktebehandeling</w:t>
      </w:r>
    </w:p>
    <w:p w14:paraId="5C55FE72" w14:textId="77777777" w:rsidR="00F52489" w:rsidRPr="00E0233D" w:rsidRDefault="00F52489" w:rsidP="00F52489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Garanties: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standaard </w:t>
      </w:r>
      <w:r>
        <w:rPr>
          <w:rFonts w:ascii="Arial" w:hAnsi="Arial" w:cs="Arial"/>
          <w:color w:val="7F7F7F" w:themeColor="text1" w:themeTint="80"/>
          <w:sz w:val="16"/>
          <w:szCs w:val="16"/>
        </w:rPr>
        <w:t>10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 jaar </w:t>
      </w:r>
      <w:r>
        <w:rPr>
          <w:rFonts w:ascii="Arial" w:hAnsi="Arial" w:cs="Arial"/>
          <w:color w:val="7F7F7F" w:themeColor="text1" w:themeTint="80"/>
          <w:sz w:val="16"/>
          <w:szCs w:val="16"/>
        </w:rPr>
        <w:t>en optioneel uit te breiden tot 15 jaar</w:t>
      </w:r>
    </w:p>
    <w:bookmarkEnd w:id="1"/>
    <w:p w14:paraId="6A0F3F37" w14:textId="77777777" w:rsidR="00AF5596" w:rsidRDefault="00AF5596" w:rsidP="00AF5596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</w:p>
    <w:p w14:paraId="65F91F15" w14:textId="77777777" w:rsidR="00AF5596" w:rsidRDefault="00AF5596" w:rsidP="00AF5596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</w:p>
    <w:p w14:paraId="212A5D5F" w14:textId="77777777" w:rsidR="00AF5596" w:rsidRDefault="00AF5596" w:rsidP="00AF5596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</w:p>
    <w:p w14:paraId="714CB8D6" w14:textId="77777777" w:rsidR="00AF5596" w:rsidRDefault="00AF5596" w:rsidP="00AF5596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</w:p>
    <w:p w14:paraId="275BD3D8" w14:textId="77777777" w:rsidR="00AF5596" w:rsidRDefault="00AF5596" w:rsidP="00AF5596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</w:p>
    <w:p w14:paraId="08DAC0BE" w14:textId="77777777" w:rsidR="00AF5596" w:rsidRDefault="00AF5596" w:rsidP="00AF5596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</w:p>
    <w:p w14:paraId="01667D6B" w14:textId="77777777" w:rsidR="00AF5596" w:rsidRDefault="00AF5596" w:rsidP="00AF5596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  <w:r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Duurzaamheid</w:t>
      </w:r>
    </w:p>
    <w:p w14:paraId="53E628A5" w14:textId="77777777" w:rsidR="00AF5596" w:rsidRDefault="00AF5596" w:rsidP="00AF5596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Omgeving Circulair: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Kawneer onderschrijft de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Cradle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to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Cradle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principes en heeft dit vastgelegd in ISO14001.</w:t>
      </w:r>
    </w:p>
    <w:p w14:paraId="3FB21351" w14:textId="185FA448" w:rsidR="00AF5596" w:rsidRPr="00CA4033" w:rsidRDefault="00AF5596" w:rsidP="00AF5596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Certificaat: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proofErr w:type="spellStart"/>
      <w:r w:rsidR="00CA4033" w:rsidRPr="00CA4033">
        <w:rPr>
          <w:rFonts w:ascii="Arial" w:hAnsi="Arial" w:cs="Arial"/>
          <w:color w:val="7F7F7F" w:themeColor="text1" w:themeTint="80"/>
          <w:sz w:val="16"/>
          <w:szCs w:val="16"/>
        </w:rPr>
        <w:t>Cradle</w:t>
      </w:r>
      <w:proofErr w:type="spellEnd"/>
      <w:r w:rsidR="00CA4033" w:rsidRPr="00CA4033">
        <w:rPr>
          <w:rFonts w:ascii="Arial" w:hAnsi="Arial" w:cs="Arial"/>
          <w:color w:val="7F7F7F" w:themeColor="text1" w:themeTint="80"/>
          <w:sz w:val="16"/>
          <w:szCs w:val="16"/>
        </w:rPr>
        <w:t xml:space="preserve"> 2 </w:t>
      </w:r>
      <w:proofErr w:type="spellStart"/>
      <w:r w:rsidR="00CA4033" w:rsidRPr="00CA4033">
        <w:rPr>
          <w:rFonts w:ascii="Arial" w:hAnsi="Arial" w:cs="Arial"/>
          <w:color w:val="7F7F7F" w:themeColor="text1" w:themeTint="80"/>
          <w:sz w:val="16"/>
          <w:szCs w:val="16"/>
        </w:rPr>
        <w:t>Cradle</w:t>
      </w:r>
      <w:proofErr w:type="spellEnd"/>
      <w:r w:rsidR="00CA4033" w:rsidRPr="00CA4033">
        <w:rPr>
          <w:rFonts w:ascii="Arial" w:hAnsi="Arial" w:cs="Arial"/>
          <w:color w:val="7F7F7F" w:themeColor="text1" w:themeTint="80"/>
          <w:sz w:val="16"/>
          <w:szCs w:val="16"/>
        </w:rPr>
        <w:t xml:space="preserve">, Kawneer systeemgarantie, Optioneel: </w:t>
      </w:r>
      <w:hyperlink r:id="rId8" w:history="1">
        <w:r w:rsidR="00CA4033" w:rsidRPr="00CA4033">
          <w:rPr>
            <w:rStyle w:val="Hyperlink"/>
            <w:rFonts w:ascii="Arial" w:hAnsi="Arial" w:cs="Arial"/>
            <w:sz w:val="16"/>
            <w:szCs w:val="16"/>
          </w:rPr>
          <w:t xml:space="preserve">AR90 </w:t>
        </w:r>
      </w:hyperlink>
      <w:r w:rsidR="00CA4033" w:rsidRPr="00CA4033">
        <w:rPr>
          <w:rFonts w:ascii="Arial" w:hAnsi="Arial" w:cs="Arial"/>
          <w:color w:val="7F7F7F" w:themeColor="text1" w:themeTint="80"/>
          <w:sz w:val="16"/>
          <w:szCs w:val="16"/>
        </w:rPr>
        <w:t xml:space="preserve">  </w:t>
      </w:r>
    </w:p>
    <w:p w14:paraId="2D9BD368" w14:textId="77777777" w:rsidR="00AF5596" w:rsidRDefault="00AF5596" w:rsidP="00AF5596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Materiaalpaspoort: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herkomst, footprint en samenstelling van het product vastgelegd in materialenpaspoort conform </w:t>
      </w:r>
    </w:p>
    <w:p w14:paraId="4E0A1379" w14:textId="77777777" w:rsidR="00AF5596" w:rsidRDefault="00AF5596" w:rsidP="00AF5596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toetsingsprotocol mei 2011 MRPI (Milieu Relevante Productinformatie) </w:t>
      </w:r>
    </w:p>
    <w:p w14:paraId="7399E8DD" w14:textId="77777777" w:rsidR="00AF5596" w:rsidRDefault="00AF5596" w:rsidP="00AF5596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Kawneer neemt deel in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AluEco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(aluminium recycleketen)</w:t>
      </w:r>
    </w:p>
    <w:p w14:paraId="7287534E" w14:textId="77777777" w:rsidR="00AF5596" w:rsidRDefault="00AF5596" w:rsidP="00AF5596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Garantie: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Garantie volgens VMRG en Kawneer systeemgarantie</w:t>
      </w:r>
    </w:p>
    <w:p w14:paraId="4C93BC44" w14:textId="77777777" w:rsidR="00AF5596" w:rsidRDefault="00AF5596" w:rsidP="00AF5596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5AAA49F4" w14:textId="77777777" w:rsidR="00AF5596" w:rsidRDefault="00AF5596" w:rsidP="00AF5596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  <w:r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Verwerkingsvoorschriften fabrikant/leverancier</w:t>
      </w:r>
    </w:p>
    <w:p w14:paraId="51E3F9E5" w14:textId="77777777" w:rsidR="00AF5596" w:rsidRDefault="00AF5596" w:rsidP="00AF5596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Systeem leveren in overeenstemming met BRL 2705-2012 en met KOMO-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kwaliteitssysteemcetificaat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en CE-markering. </w:t>
      </w:r>
    </w:p>
    <w:p w14:paraId="31F6A161" w14:textId="77777777" w:rsidR="00AF5596" w:rsidRDefault="00AF5596" w:rsidP="00AF5596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5D99E240" w14:textId="77777777" w:rsidR="00AF5596" w:rsidRPr="00344AB7" w:rsidRDefault="00AF5596" w:rsidP="00AF5596">
      <w:pPr>
        <w:rPr>
          <w:u w:val="single"/>
        </w:rPr>
      </w:pPr>
      <w:r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Meer informatie:</w:t>
      </w:r>
      <w:r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br/>
      </w:r>
      <w:hyperlink r:id="rId9" w:history="1">
        <w:r w:rsidRPr="007F57BB">
          <w:rPr>
            <w:rStyle w:val="Hyperlink"/>
            <w:rFonts w:ascii="Arial" w:hAnsi="Arial" w:cs="Arial"/>
            <w:sz w:val="16"/>
            <w:szCs w:val="16"/>
          </w:rPr>
          <w:t>https://www.kawneer.nl/</w:t>
        </w:r>
      </w:hyperlink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>
        <w:rPr>
          <w:rFonts w:ascii="Arial" w:hAnsi="Arial" w:cs="Arial"/>
          <w:color w:val="7F7F7F" w:themeColor="text1" w:themeTint="80"/>
          <w:sz w:val="16"/>
          <w:szCs w:val="16"/>
        </w:rPr>
        <w:br/>
      </w:r>
      <w:hyperlink r:id="rId10" w:history="1">
        <w:r w:rsidRPr="007F57BB">
          <w:rPr>
            <w:rStyle w:val="Hyperlink"/>
            <w:rFonts w:ascii="Arial" w:hAnsi="Arial" w:cs="Arial"/>
            <w:sz w:val="16"/>
            <w:szCs w:val="16"/>
          </w:rPr>
          <w:t>https://serviceplein.kawneer.nl/</w:t>
        </w:r>
      </w:hyperlink>
    </w:p>
    <w:p w14:paraId="73898D2F" w14:textId="77777777" w:rsidR="00F52489" w:rsidRDefault="00F52489" w:rsidP="00F52489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7EFA3F67" w14:textId="77777777" w:rsidR="00F52489" w:rsidRPr="00E0233D" w:rsidRDefault="00F52489" w:rsidP="00F52489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sectPr w:rsidR="00F52489" w:rsidRPr="00E0233D" w:rsidSect="00094619">
      <w:headerReference w:type="default" r:id="rId11"/>
      <w:footerReference w:type="default" r:id="rId12"/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A50D5" w14:textId="77777777" w:rsidR="00972C61" w:rsidRDefault="00972C61" w:rsidP="00636744">
      <w:pPr>
        <w:spacing w:after="0" w:line="240" w:lineRule="auto"/>
      </w:pPr>
      <w:r>
        <w:separator/>
      </w:r>
    </w:p>
  </w:endnote>
  <w:endnote w:type="continuationSeparator" w:id="0">
    <w:p w14:paraId="1FE4F556" w14:textId="77777777" w:rsidR="00972C61" w:rsidRDefault="00972C61" w:rsidP="0063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vantGarde Md BT" w:hAnsi="AvantGarde Md BT"/>
        <w:color w:val="7F7F7F" w:themeColor="text1" w:themeTint="80"/>
        <w:sz w:val="20"/>
        <w:szCs w:val="20"/>
      </w:rPr>
      <w:id w:val="63572641"/>
      <w:docPartObj>
        <w:docPartGallery w:val="Page Numbers (Bottom of Page)"/>
        <w:docPartUnique/>
      </w:docPartObj>
    </w:sdtPr>
    <w:sdtEndPr/>
    <w:sdtContent>
      <w:sdt>
        <w:sdtPr>
          <w:rPr>
            <w:rFonts w:ascii="AvantGarde Md BT" w:hAnsi="AvantGarde Md BT"/>
            <w:color w:val="7F7F7F" w:themeColor="text1" w:themeTint="80"/>
            <w:sz w:val="20"/>
            <w:szCs w:val="20"/>
          </w:rPr>
          <w:id w:val="483073153"/>
          <w:docPartObj>
            <w:docPartGallery w:val="Page Numbers (Top of Page)"/>
            <w:docPartUnique/>
          </w:docPartObj>
        </w:sdtPr>
        <w:sdtEndPr/>
        <w:sdtContent>
          <w:p w14:paraId="06439AE0" w14:textId="77777777" w:rsidR="00B96939" w:rsidRDefault="00B96939">
            <w:pPr>
              <w:pStyle w:val="Voettekst"/>
              <w:jc w:val="right"/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</w:pPr>
          </w:p>
          <w:p w14:paraId="6A9931E7" w14:textId="77777777" w:rsidR="00DE3193" w:rsidRDefault="00DE3193" w:rsidP="00DE3193">
            <w:pPr>
              <w:pStyle w:val="Voettekst"/>
              <w:pBdr>
                <w:top w:val="single" w:sz="4" w:space="1" w:color="EA5C2E"/>
              </w:pBdr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</w:pPr>
          </w:p>
          <w:p w14:paraId="121C6368" w14:textId="2F86C8BE" w:rsidR="00B96939" w:rsidRPr="00636744" w:rsidRDefault="00094619" w:rsidP="00DE3193">
            <w:pPr>
              <w:pStyle w:val="Voettekst"/>
              <w:pBdr>
                <w:top w:val="single" w:sz="4" w:space="1" w:color="EA5C2E"/>
              </w:pBdr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</w:pPr>
            <w:r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 xml:space="preserve">Versie: </w:t>
            </w:r>
            <w:r w:rsidR="00A475C6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>11</w:t>
            </w:r>
            <w:r w:rsidR="00EE130D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>-202</w:t>
            </w:r>
            <w:r w:rsidR="00CA4033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>1</w:t>
            </w:r>
            <w:r w:rsidR="00B96939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ab/>
            </w:r>
            <w:r w:rsidR="00B96939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ab/>
            </w:r>
            <w:r w:rsidR="00B96939" w:rsidRPr="00636744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 xml:space="preserve">Pagina </w: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begin"/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instrText>PAGE</w:instrTex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="00275B8B">
              <w:rPr>
                <w:rFonts w:ascii="AvantGarde Md BT" w:hAnsi="AvantGarde Md BT"/>
                <w:b/>
                <w:noProof/>
                <w:color w:val="7F7F7F" w:themeColor="text1" w:themeTint="80"/>
                <w:sz w:val="20"/>
                <w:szCs w:val="20"/>
              </w:rPr>
              <w:t>1</w: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end"/>
            </w:r>
            <w:r w:rsidR="00B96939" w:rsidRPr="00636744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 xml:space="preserve"> van </w: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begin"/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instrText>NUMPAGES</w:instrTex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="00275B8B">
              <w:rPr>
                <w:rFonts w:ascii="AvantGarde Md BT" w:hAnsi="AvantGarde Md BT"/>
                <w:b/>
                <w:noProof/>
                <w:color w:val="7F7F7F" w:themeColor="text1" w:themeTint="80"/>
                <w:sz w:val="20"/>
                <w:szCs w:val="20"/>
              </w:rPr>
              <w:t>2</w: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sdtContent>
      </w:sdt>
    </w:sdtContent>
  </w:sdt>
  <w:p w14:paraId="661E4341" w14:textId="77777777" w:rsidR="00B96939" w:rsidRPr="00636744" w:rsidRDefault="00B96939">
    <w:pPr>
      <w:pStyle w:val="Voettekst"/>
      <w:rPr>
        <w:rFonts w:ascii="AvantGarde Md BT" w:hAnsi="AvantGarde Md BT"/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F5205" w14:textId="77777777" w:rsidR="00972C61" w:rsidRDefault="00972C61" w:rsidP="00636744">
      <w:pPr>
        <w:spacing w:after="0" w:line="240" w:lineRule="auto"/>
      </w:pPr>
      <w:r>
        <w:separator/>
      </w:r>
    </w:p>
  </w:footnote>
  <w:footnote w:type="continuationSeparator" w:id="0">
    <w:p w14:paraId="771C5F75" w14:textId="77777777" w:rsidR="00972C61" w:rsidRDefault="00972C61" w:rsidP="00636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43855" w14:textId="77777777" w:rsidR="00B96939" w:rsidRPr="00EE130D" w:rsidRDefault="00275B8B" w:rsidP="00CA48D5">
    <w:pPr>
      <w:pStyle w:val="Koptekst"/>
      <w:tabs>
        <w:tab w:val="clear" w:pos="9026"/>
        <w:tab w:val="right" w:pos="9267"/>
      </w:tabs>
      <w:ind w:left="6810"/>
      <w:jc w:val="right"/>
      <w:rPr>
        <w:rFonts w:ascii="AvantGarde Md BT" w:hAnsi="AvantGarde Md BT"/>
        <w:i/>
        <w:iCs/>
      </w:rPr>
    </w:pPr>
    <w:r w:rsidRPr="00EE130D">
      <w:rPr>
        <w:i/>
        <w:iCs/>
        <w:noProof/>
        <w:lang w:eastAsia="nl-NL"/>
      </w:rPr>
      <w:drawing>
        <wp:anchor distT="0" distB="0" distL="114300" distR="114300" simplePos="0" relativeHeight="251659776" behindDoc="1" locked="0" layoutInCell="1" allowOverlap="1" wp14:anchorId="094A9501" wp14:editId="0D42F958">
          <wp:simplePos x="0" y="0"/>
          <wp:positionH relativeFrom="margin">
            <wp:align>left</wp:align>
          </wp:positionH>
          <wp:positionV relativeFrom="paragraph">
            <wp:posOffset>-1201</wp:posOffset>
          </wp:positionV>
          <wp:extent cx="1782141" cy="371475"/>
          <wp:effectExtent l="0" t="0" r="8890" b="0"/>
          <wp:wrapTight wrapText="bothSides">
            <wp:wrapPolygon edited="0">
              <wp:start x="2078" y="0"/>
              <wp:lineTo x="0" y="2215"/>
              <wp:lineTo x="0" y="13292"/>
              <wp:lineTo x="1386" y="17723"/>
              <wp:lineTo x="1386" y="18831"/>
              <wp:lineTo x="5311" y="19938"/>
              <wp:lineTo x="12470" y="19938"/>
              <wp:lineTo x="21477" y="19938"/>
              <wp:lineTo x="21477" y="3323"/>
              <wp:lineTo x="4388" y="0"/>
              <wp:lineTo x="2078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wneer_Arconic_Logo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141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B1D936" w14:textId="77777777" w:rsidR="00B96939" w:rsidRPr="00EE130D" w:rsidRDefault="00CA48D5" w:rsidP="00CA48D5">
    <w:pPr>
      <w:pStyle w:val="Koptekst"/>
      <w:jc w:val="right"/>
      <w:rPr>
        <w:i/>
        <w:iCs/>
      </w:rPr>
    </w:pPr>
    <w:r>
      <w:tab/>
    </w:r>
    <w:r>
      <w:tab/>
      <w:t xml:space="preserve">     </w:t>
    </w:r>
    <w:r w:rsidRPr="00EE130D">
      <w:rPr>
        <w:i/>
        <w:iCs/>
      </w:rPr>
      <w:t xml:space="preserve"> </w:t>
    </w:r>
  </w:p>
  <w:p w14:paraId="64E6DFA1" w14:textId="77777777" w:rsidR="00B96939" w:rsidRPr="00094619" w:rsidRDefault="00A42937" w:rsidP="00DE3193">
    <w:pPr>
      <w:pStyle w:val="Koptekst"/>
      <w:pBdr>
        <w:bottom w:val="single" w:sz="4" w:space="1" w:color="EA5C2E"/>
      </w:pBdr>
      <w:tabs>
        <w:tab w:val="clear" w:pos="4513"/>
        <w:tab w:val="clear" w:pos="9026"/>
        <w:tab w:val="left" w:pos="56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45790"/>
    <w:multiLevelType w:val="hybridMultilevel"/>
    <w:tmpl w:val="C10A50D8"/>
    <w:lvl w:ilvl="0" w:tplc="C0D2AAB0">
      <w:start w:val="78"/>
      <w:numFmt w:val="bullet"/>
      <w:lvlText w:val="-"/>
      <w:lvlJc w:val="left"/>
      <w:pPr>
        <w:ind w:left="681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11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18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2570" w:hanging="360"/>
      </w:pPr>
      <w:rPr>
        <w:rFonts w:ascii="Wingdings" w:hAnsi="Wingdings" w:hint="default"/>
      </w:rPr>
    </w:lvl>
  </w:abstractNum>
  <w:abstractNum w:abstractNumId="1" w15:restartNumberingAfterBreak="0">
    <w:nsid w:val="6DFE71F3"/>
    <w:multiLevelType w:val="hybridMultilevel"/>
    <w:tmpl w:val="879023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851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D03"/>
    <w:rsid w:val="0000664B"/>
    <w:rsid w:val="00030853"/>
    <w:rsid w:val="00051BD5"/>
    <w:rsid w:val="00051E00"/>
    <w:rsid w:val="00086DC8"/>
    <w:rsid w:val="00094619"/>
    <w:rsid w:val="000A076A"/>
    <w:rsid w:val="000C7C8A"/>
    <w:rsid w:val="000D2166"/>
    <w:rsid w:val="000D5C01"/>
    <w:rsid w:val="000E760B"/>
    <w:rsid w:val="00125DFB"/>
    <w:rsid w:val="00125E56"/>
    <w:rsid w:val="0014679B"/>
    <w:rsid w:val="00152EF6"/>
    <w:rsid w:val="00153671"/>
    <w:rsid w:val="001B7581"/>
    <w:rsid w:val="001C3D8C"/>
    <w:rsid w:val="001C49E5"/>
    <w:rsid w:val="001D1A30"/>
    <w:rsid w:val="0023644E"/>
    <w:rsid w:val="0026656B"/>
    <w:rsid w:val="002713DE"/>
    <w:rsid w:val="00275B8B"/>
    <w:rsid w:val="00286F45"/>
    <w:rsid w:val="002A41E8"/>
    <w:rsid w:val="002A57C6"/>
    <w:rsid w:val="002B06FF"/>
    <w:rsid w:val="002B1EDB"/>
    <w:rsid w:val="002C1621"/>
    <w:rsid w:val="002D6FBA"/>
    <w:rsid w:val="002D776F"/>
    <w:rsid w:val="002F512D"/>
    <w:rsid w:val="00311D03"/>
    <w:rsid w:val="003131D9"/>
    <w:rsid w:val="00316604"/>
    <w:rsid w:val="00331238"/>
    <w:rsid w:val="00342DE1"/>
    <w:rsid w:val="00347CE6"/>
    <w:rsid w:val="00350F50"/>
    <w:rsid w:val="00361C1F"/>
    <w:rsid w:val="00361F8B"/>
    <w:rsid w:val="00375896"/>
    <w:rsid w:val="00384988"/>
    <w:rsid w:val="00392F5F"/>
    <w:rsid w:val="003A058F"/>
    <w:rsid w:val="00405AFB"/>
    <w:rsid w:val="004068BE"/>
    <w:rsid w:val="0040769A"/>
    <w:rsid w:val="0041357B"/>
    <w:rsid w:val="004159A3"/>
    <w:rsid w:val="00416727"/>
    <w:rsid w:val="00417D93"/>
    <w:rsid w:val="00425689"/>
    <w:rsid w:val="00433374"/>
    <w:rsid w:val="004527FF"/>
    <w:rsid w:val="004751B3"/>
    <w:rsid w:val="004B286D"/>
    <w:rsid w:val="004C2098"/>
    <w:rsid w:val="004C5048"/>
    <w:rsid w:val="004D46CF"/>
    <w:rsid w:val="005035D1"/>
    <w:rsid w:val="0050540F"/>
    <w:rsid w:val="0054156E"/>
    <w:rsid w:val="005C464A"/>
    <w:rsid w:val="005F4F92"/>
    <w:rsid w:val="00601422"/>
    <w:rsid w:val="00636744"/>
    <w:rsid w:val="00636DBA"/>
    <w:rsid w:val="00647F29"/>
    <w:rsid w:val="00656263"/>
    <w:rsid w:val="00662D67"/>
    <w:rsid w:val="0067365C"/>
    <w:rsid w:val="00685767"/>
    <w:rsid w:val="00695780"/>
    <w:rsid w:val="006D3777"/>
    <w:rsid w:val="00700CC8"/>
    <w:rsid w:val="00704469"/>
    <w:rsid w:val="00710DAC"/>
    <w:rsid w:val="00730C2E"/>
    <w:rsid w:val="007405E0"/>
    <w:rsid w:val="007D34AD"/>
    <w:rsid w:val="007E5A20"/>
    <w:rsid w:val="007F40D1"/>
    <w:rsid w:val="0080601F"/>
    <w:rsid w:val="00815945"/>
    <w:rsid w:val="008455A4"/>
    <w:rsid w:val="00846A8D"/>
    <w:rsid w:val="008672FC"/>
    <w:rsid w:val="00886486"/>
    <w:rsid w:val="008D1358"/>
    <w:rsid w:val="008E030C"/>
    <w:rsid w:val="008E0C52"/>
    <w:rsid w:val="008E6AC7"/>
    <w:rsid w:val="008F51CF"/>
    <w:rsid w:val="0090147B"/>
    <w:rsid w:val="00961974"/>
    <w:rsid w:val="0097041F"/>
    <w:rsid w:val="00972C61"/>
    <w:rsid w:val="00972FDA"/>
    <w:rsid w:val="009E14AF"/>
    <w:rsid w:val="009F6F0F"/>
    <w:rsid w:val="00A17A9E"/>
    <w:rsid w:val="00A37C52"/>
    <w:rsid w:val="00A42649"/>
    <w:rsid w:val="00A42937"/>
    <w:rsid w:val="00A475C6"/>
    <w:rsid w:val="00A5769D"/>
    <w:rsid w:val="00A722DF"/>
    <w:rsid w:val="00A90418"/>
    <w:rsid w:val="00A91D61"/>
    <w:rsid w:val="00AA3A6E"/>
    <w:rsid w:val="00AB0F4F"/>
    <w:rsid w:val="00AB37DB"/>
    <w:rsid w:val="00AC054B"/>
    <w:rsid w:val="00AC5D55"/>
    <w:rsid w:val="00AC70B4"/>
    <w:rsid w:val="00AD0E2C"/>
    <w:rsid w:val="00AF4928"/>
    <w:rsid w:val="00AF5596"/>
    <w:rsid w:val="00B02A5E"/>
    <w:rsid w:val="00B121F3"/>
    <w:rsid w:val="00B30C2D"/>
    <w:rsid w:val="00B37ADB"/>
    <w:rsid w:val="00B80758"/>
    <w:rsid w:val="00B96939"/>
    <w:rsid w:val="00BF104E"/>
    <w:rsid w:val="00C05A40"/>
    <w:rsid w:val="00C4387C"/>
    <w:rsid w:val="00C61E83"/>
    <w:rsid w:val="00C9494A"/>
    <w:rsid w:val="00CA1556"/>
    <w:rsid w:val="00CA4033"/>
    <w:rsid w:val="00CA48D5"/>
    <w:rsid w:val="00CA779C"/>
    <w:rsid w:val="00CD6C9A"/>
    <w:rsid w:val="00D03B44"/>
    <w:rsid w:val="00D12DE1"/>
    <w:rsid w:val="00D30715"/>
    <w:rsid w:val="00D82B64"/>
    <w:rsid w:val="00D949E9"/>
    <w:rsid w:val="00D95D58"/>
    <w:rsid w:val="00DC1106"/>
    <w:rsid w:val="00DC21CB"/>
    <w:rsid w:val="00DD0120"/>
    <w:rsid w:val="00DD43B0"/>
    <w:rsid w:val="00DE3193"/>
    <w:rsid w:val="00E12104"/>
    <w:rsid w:val="00E17731"/>
    <w:rsid w:val="00E52BED"/>
    <w:rsid w:val="00E534ED"/>
    <w:rsid w:val="00E741C2"/>
    <w:rsid w:val="00E8522D"/>
    <w:rsid w:val="00E860C9"/>
    <w:rsid w:val="00E9398D"/>
    <w:rsid w:val="00EA2788"/>
    <w:rsid w:val="00EC09DE"/>
    <w:rsid w:val="00EE130D"/>
    <w:rsid w:val="00EE72F6"/>
    <w:rsid w:val="00EF5CB0"/>
    <w:rsid w:val="00F168D4"/>
    <w:rsid w:val="00F52489"/>
    <w:rsid w:val="00F64789"/>
    <w:rsid w:val="00F91403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E84F4DE"/>
  <w15:docId w15:val="{D8B1AF06-7FED-414B-8FCD-21C5B679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F512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eadergroot1">
    <w:name w:val="headergroot1"/>
    <w:basedOn w:val="Standaardalinea-lettertype"/>
    <w:rsid w:val="00311D03"/>
    <w:rPr>
      <w:rFonts w:ascii="Verdana" w:hAnsi="Verdana" w:hint="default"/>
      <w:b/>
      <w:bCs/>
      <w:color w:val="526A8E"/>
      <w:sz w:val="21"/>
      <w:szCs w:val="21"/>
    </w:rPr>
  </w:style>
  <w:style w:type="character" w:customStyle="1" w:styleId="headerklein1">
    <w:name w:val="headerklein1"/>
    <w:basedOn w:val="Standaardalinea-lettertype"/>
    <w:rsid w:val="00311D03"/>
    <w:rPr>
      <w:rFonts w:ascii="Verdana" w:hAnsi="Verdana" w:hint="default"/>
      <w:color w:val="526A8E"/>
      <w:sz w:val="18"/>
      <w:szCs w:val="18"/>
    </w:rPr>
  </w:style>
  <w:style w:type="character" w:customStyle="1" w:styleId="bodycopy1">
    <w:name w:val="bodycopy1"/>
    <w:basedOn w:val="Standaardalinea-lettertype"/>
    <w:rsid w:val="003A058F"/>
    <w:rPr>
      <w:rFonts w:ascii="Arial" w:hAnsi="Arial" w:cs="Arial" w:hint="default"/>
      <w:color w:val="878B89"/>
      <w:sz w:val="17"/>
      <w:szCs w:val="17"/>
    </w:rPr>
  </w:style>
  <w:style w:type="paragraph" w:styleId="Koptekst">
    <w:name w:val="header"/>
    <w:basedOn w:val="Standaard"/>
    <w:link w:val="KoptekstChar"/>
    <w:uiPriority w:val="99"/>
    <w:unhideWhenUsed/>
    <w:rsid w:val="00636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6744"/>
  </w:style>
  <w:style w:type="paragraph" w:styleId="Voettekst">
    <w:name w:val="footer"/>
    <w:basedOn w:val="Standaard"/>
    <w:link w:val="VoettekstChar"/>
    <w:uiPriority w:val="99"/>
    <w:unhideWhenUsed/>
    <w:rsid w:val="00636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6744"/>
  </w:style>
  <w:style w:type="paragraph" w:styleId="Ballontekst">
    <w:name w:val="Balloon Text"/>
    <w:basedOn w:val="Standaard"/>
    <w:link w:val="BallontekstChar"/>
    <w:uiPriority w:val="99"/>
    <w:semiHidden/>
    <w:unhideWhenUsed/>
    <w:rsid w:val="0063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6744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31660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F52489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03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wneer.com/bcs/architectuursystemen/nl/info_page/recycle-programma-ar-90-ar-100.as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erviceplein.kawneer.n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wneer.n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B8CDF-3E29-44E7-AB43-3C22D021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469</Words>
  <Characters>3337</Characters>
  <Application>Microsoft Office Word</Application>
  <DocSecurity>0</DocSecurity>
  <Lines>79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Your Organization Name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Aperlo, Herman Van</cp:lastModifiedBy>
  <cp:revision>29</cp:revision>
  <cp:lastPrinted>2011-10-21T07:02:00Z</cp:lastPrinted>
  <dcterms:created xsi:type="dcterms:W3CDTF">2020-04-09T13:30:00Z</dcterms:created>
  <dcterms:modified xsi:type="dcterms:W3CDTF">2021-11-26T12:24:00Z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65bbeb9-6e1c-4ad3-8d2d-c2451bb5b595_Enabled">
    <vt:lpwstr>true</vt:lpwstr>
  </property>
  <property fmtid="{D5CDD505-2E9C-101B-9397-08002B2CF9AE}" pid="3" name="MSIP_Label_265bbeb9-6e1c-4ad3-8d2d-c2451bb5b595_SetDate">
    <vt:lpwstr>2021-11-26T12:19:47Z</vt:lpwstr>
  </property>
  <property fmtid="{D5CDD505-2E9C-101B-9397-08002B2CF9AE}" pid="4" name="MSIP_Label_265bbeb9-6e1c-4ad3-8d2d-c2451bb5b595_Method">
    <vt:lpwstr>Privileged</vt:lpwstr>
  </property>
  <property fmtid="{D5CDD505-2E9C-101B-9397-08002B2CF9AE}" pid="5" name="MSIP_Label_265bbeb9-6e1c-4ad3-8d2d-c2451bb5b595_Name">
    <vt:lpwstr>265bbeb9-6e1c-4ad3-8d2d-c2451bb5b595</vt:lpwstr>
  </property>
  <property fmtid="{D5CDD505-2E9C-101B-9397-08002B2CF9AE}" pid="6" name="MSIP_Label_265bbeb9-6e1c-4ad3-8d2d-c2451bb5b595_SiteId">
    <vt:lpwstr>10a639b6-59e8-459f-b873-5b0257cfebe4</vt:lpwstr>
  </property>
  <property fmtid="{D5CDD505-2E9C-101B-9397-08002B2CF9AE}" pid="7" name="MSIP_Label_265bbeb9-6e1c-4ad3-8d2d-c2451bb5b595_ActionId">
    <vt:lpwstr>1c0487e8-d815-4374-b8c7-7de0bfcee7c4</vt:lpwstr>
  </property>
  <property fmtid="{D5CDD505-2E9C-101B-9397-08002B2CF9AE}" pid="8" name="MSIP_Label_265bbeb9-6e1c-4ad3-8d2d-c2451bb5b595_ContentBits">
    <vt:lpwstr>0</vt:lpwstr>
  </property>
</Properties>
</file>